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703F" w:rsidRPr="00615553" w:rsidRDefault="0007703F" w:rsidP="0007703F">
      <w:pPr>
        <w:jc w:val="center"/>
        <w:rPr>
          <w:rFonts w:ascii="Times New Roman" w:hAnsi="Times New Roman" w:cs="Times New Roman"/>
          <w:b/>
          <w:i/>
          <w:sz w:val="24"/>
          <w:szCs w:val="24"/>
        </w:rPr>
      </w:pPr>
      <w:r>
        <w:rPr>
          <w:rFonts w:ascii="Times New Roman" w:hAnsi="Times New Roman" w:cs="Times New Roman"/>
          <w:b/>
          <w:i/>
          <w:sz w:val="24"/>
          <w:szCs w:val="24"/>
        </w:rPr>
        <w:t xml:space="preserve">To Make a Short Story Long: </w:t>
      </w:r>
      <w:r w:rsidRPr="00615553">
        <w:rPr>
          <w:rFonts w:ascii="Times New Roman" w:hAnsi="Times New Roman" w:cs="Times New Roman"/>
          <w:b/>
          <w:i/>
          <w:sz w:val="24"/>
          <w:szCs w:val="24"/>
        </w:rPr>
        <w:t>Theories of Adapt</w:t>
      </w:r>
      <w:r>
        <w:rPr>
          <w:rFonts w:ascii="Times New Roman" w:hAnsi="Times New Roman" w:cs="Times New Roman"/>
          <w:b/>
          <w:i/>
          <w:sz w:val="24"/>
          <w:szCs w:val="24"/>
        </w:rPr>
        <w:t>ing</w:t>
      </w:r>
      <w:r w:rsidRPr="00615553">
        <w:rPr>
          <w:rFonts w:ascii="Times New Roman" w:hAnsi="Times New Roman" w:cs="Times New Roman"/>
          <w:b/>
          <w:i/>
          <w:sz w:val="24"/>
          <w:szCs w:val="24"/>
        </w:rPr>
        <w:t xml:space="preserve"> </w:t>
      </w:r>
      <w:r>
        <w:rPr>
          <w:rFonts w:ascii="Times New Roman" w:hAnsi="Times New Roman" w:cs="Times New Roman"/>
          <w:b/>
          <w:i/>
          <w:sz w:val="24"/>
          <w:szCs w:val="24"/>
        </w:rPr>
        <w:t>Short Fiction</w:t>
      </w:r>
    </w:p>
    <w:p w:rsidR="00C84C8D" w:rsidRDefault="0007703F" w:rsidP="00C84C8D">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Pr="009C4C3A">
        <w:rPr>
          <w:rFonts w:ascii="Times New Roman" w:hAnsi="Times New Roman" w:cs="Times New Roman"/>
          <w:sz w:val="24"/>
          <w:szCs w:val="24"/>
        </w:rPr>
        <w:t xml:space="preserve">he adaptation of short stories goes back to the beginning of cinema and continues today, </w:t>
      </w:r>
      <w:r>
        <w:rPr>
          <w:rFonts w:ascii="Times New Roman" w:hAnsi="Times New Roman" w:cs="Times New Roman"/>
          <w:sz w:val="24"/>
          <w:szCs w:val="24"/>
        </w:rPr>
        <w:t xml:space="preserve">yet </w:t>
      </w:r>
      <w:r w:rsidRPr="009C4C3A">
        <w:rPr>
          <w:rFonts w:ascii="Times New Roman" w:hAnsi="Times New Roman" w:cs="Times New Roman"/>
          <w:sz w:val="24"/>
          <w:szCs w:val="24"/>
        </w:rPr>
        <w:t>the practice receive</w:t>
      </w:r>
      <w:r w:rsidR="00C15276">
        <w:rPr>
          <w:rFonts w:ascii="Times New Roman" w:hAnsi="Times New Roman" w:cs="Times New Roman"/>
          <w:sz w:val="24"/>
          <w:szCs w:val="24"/>
        </w:rPr>
        <w:t>s</w:t>
      </w:r>
      <w:r w:rsidRPr="009C4C3A">
        <w:rPr>
          <w:rFonts w:ascii="Times New Roman" w:hAnsi="Times New Roman" w:cs="Times New Roman"/>
          <w:sz w:val="24"/>
          <w:szCs w:val="24"/>
        </w:rPr>
        <w:t xml:space="preserve"> relatively little critical attention. </w:t>
      </w:r>
      <w:r>
        <w:rPr>
          <w:rFonts w:ascii="Times New Roman" w:hAnsi="Times New Roman" w:cs="Times New Roman"/>
          <w:sz w:val="24"/>
          <w:szCs w:val="24"/>
        </w:rPr>
        <w:t xml:space="preserve">While much energy has been spent theorizing film adaptation of the novel, </w:t>
      </w:r>
      <w:r w:rsidR="00C15276">
        <w:rPr>
          <w:rFonts w:ascii="Times New Roman" w:hAnsi="Times New Roman" w:cs="Times New Roman"/>
          <w:sz w:val="24"/>
          <w:szCs w:val="24"/>
        </w:rPr>
        <w:t xml:space="preserve">there exists </w:t>
      </w:r>
      <w:r w:rsidRPr="009C4C3A">
        <w:rPr>
          <w:rFonts w:ascii="Times New Roman" w:hAnsi="Times New Roman" w:cs="Times New Roman"/>
          <w:sz w:val="24"/>
          <w:szCs w:val="24"/>
        </w:rPr>
        <w:t xml:space="preserve">virtually no systematic </w:t>
      </w:r>
      <w:r w:rsidR="00C15276">
        <w:rPr>
          <w:rFonts w:ascii="Times New Roman" w:hAnsi="Times New Roman" w:cs="Times New Roman"/>
          <w:sz w:val="24"/>
          <w:szCs w:val="24"/>
        </w:rPr>
        <w:t>treatment of</w:t>
      </w:r>
      <w:r w:rsidRPr="009C4C3A">
        <w:rPr>
          <w:rFonts w:ascii="Times New Roman" w:hAnsi="Times New Roman" w:cs="Times New Roman"/>
          <w:sz w:val="24"/>
          <w:szCs w:val="24"/>
        </w:rPr>
        <w:t xml:space="preserve"> the practice of adapting short </w:t>
      </w:r>
      <w:r>
        <w:rPr>
          <w:rFonts w:ascii="Times New Roman" w:hAnsi="Times New Roman" w:cs="Times New Roman"/>
          <w:sz w:val="24"/>
          <w:szCs w:val="24"/>
        </w:rPr>
        <w:t>fiction</w:t>
      </w:r>
      <w:r w:rsidR="00C15276">
        <w:rPr>
          <w:rFonts w:ascii="Times New Roman" w:hAnsi="Times New Roman" w:cs="Times New Roman"/>
          <w:sz w:val="24"/>
          <w:szCs w:val="24"/>
        </w:rPr>
        <w:t>.</w:t>
      </w:r>
      <w:r w:rsidR="00C15276">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w:t>
      </w:r>
      <w:r w:rsidRPr="009C4C3A">
        <w:rPr>
          <w:rFonts w:ascii="Times New Roman" w:hAnsi="Times New Roman" w:cs="Times New Roman"/>
          <w:sz w:val="24"/>
          <w:szCs w:val="24"/>
          <w:shd w:val="clear" w:color="auto" w:fill="FFFFFF"/>
        </w:rPr>
        <w:t>Despite th</w:t>
      </w:r>
      <w:r>
        <w:rPr>
          <w:rFonts w:ascii="Times New Roman" w:hAnsi="Times New Roman" w:cs="Times New Roman"/>
          <w:sz w:val="24"/>
          <w:szCs w:val="24"/>
          <w:shd w:val="clear" w:color="auto" w:fill="FFFFFF"/>
        </w:rPr>
        <w:t>is</w:t>
      </w:r>
      <w:r w:rsidRPr="009C4C3A">
        <w:rPr>
          <w:rFonts w:ascii="Times New Roman" w:hAnsi="Times New Roman" w:cs="Times New Roman"/>
          <w:sz w:val="24"/>
          <w:szCs w:val="24"/>
          <w:shd w:val="clear" w:color="auto" w:fill="FFFFFF"/>
        </w:rPr>
        <w:t xml:space="preserve"> lack, </w:t>
      </w:r>
      <w:r>
        <w:rPr>
          <w:rFonts w:ascii="Times New Roman" w:hAnsi="Times New Roman" w:cs="Times New Roman"/>
          <w:sz w:val="24"/>
          <w:szCs w:val="24"/>
        </w:rPr>
        <w:t xml:space="preserve">a close look </w:t>
      </w:r>
      <w:r w:rsidR="00C15276">
        <w:rPr>
          <w:rFonts w:ascii="Times New Roman" w:hAnsi="Times New Roman" w:cs="Times New Roman"/>
          <w:sz w:val="24"/>
          <w:szCs w:val="24"/>
        </w:rPr>
        <w:t>suggests that the adaptation of short fiction represents difference</w:t>
      </w:r>
      <w:r w:rsidR="00D149A4">
        <w:rPr>
          <w:rFonts w:ascii="Times New Roman" w:hAnsi="Times New Roman" w:cs="Times New Roman"/>
          <w:sz w:val="24"/>
          <w:szCs w:val="24"/>
        </w:rPr>
        <w:t>s</w:t>
      </w:r>
      <w:r w:rsidR="00C15276">
        <w:rPr>
          <w:rFonts w:ascii="Times New Roman" w:hAnsi="Times New Roman" w:cs="Times New Roman"/>
          <w:sz w:val="24"/>
          <w:szCs w:val="24"/>
        </w:rPr>
        <w:t xml:space="preserve"> of kind,</w:t>
      </w:r>
      <w:r w:rsidR="00C15276" w:rsidRPr="004128C9">
        <w:rPr>
          <w:rFonts w:ascii="Times New Roman" w:hAnsi="Times New Roman" w:cs="Times New Roman"/>
          <w:sz w:val="24"/>
          <w:szCs w:val="24"/>
        </w:rPr>
        <w:t xml:space="preserve"> </w:t>
      </w:r>
      <w:r w:rsidR="00C15276">
        <w:rPr>
          <w:rFonts w:ascii="Times New Roman" w:hAnsi="Times New Roman" w:cs="Times New Roman"/>
          <w:sz w:val="24"/>
          <w:szCs w:val="24"/>
        </w:rPr>
        <w:t>and not just of degree, from th</w:t>
      </w:r>
      <w:r w:rsidR="00020A4A">
        <w:rPr>
          <w:rFonts w:ascii="Times New Roman" w:hAnsi="Times New Roman" w:cs="Times New Roman"/>
          <w:sz w:val="24"/>
          <w:szCs w:val="24"/>
        </w:rPr>
        <w:t>at</w:t>
      </w:r>
      <w:r w:rsidR="00C15276">
        <w:rPr>
          <w:rFonts w:ascii="Times New Roman" w:hAnsi="Times New Roman" w:cs="Times New Roman"/>
          <w:sz w:val="24"/>
          <w:szCs w:val="24"/>
        </w:rPr>
        <w:t xml:space="preserve"> of the novel, </w:t>
      </w:r>
      <w:r w:rsidR="00D149A4">
        <w:rPr>
          <w:rFonts w:ascii="Times New Roman" w:hAnsi="Times New Roman" w:cs="Times New Roman"/>
          <w:sz w:val="24"/>
          <w:szCs w:val="24"/>
        </w:rPr>
        <w:t>differences that yield</w:t>
      </w:r>
      <w:r w:rsidRPr="009C4C3A">
        <w:rPr>
          <w:rFonts w:ascii="Times New Roman" w:hAnsi="Times New Roman" w:cs="Times New Roman"/>
          <w:sz w:val="24"/>
          <w:szCs w:val="24"/>
        </w:rPr>
        <w:t xml:space="preserve"> fertile ground for the adaptation</w:t>
      </w:r>
      <w:r>
        <w:rPr>
          <w:rFonts w:ascii="Times New Roman" w:hAnsi="Times New Roman" w:cs="Times New Roman"/>
          <w:sz w:val="24"/>
          <w:szCs w:val="24"/>
        </w:rPr>
        <w:t>-</w:t>
      </w:r>
      <w:r w:rsidRPr="009C4C3A">
        <w:rPr>
          <w:rFonts w:ascii="Times New Roman" w:hAnsi="Times New Roman" w:cs="Times New Roman"/>
          <w:sz w:val="24"/>
          <w:szCs w:val="24"/>
        </w:rPr>
        <w:t>critic.</w:t>
      </w:r>
      <w:r w:rsidR="00020A4A">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Andre </w:t>
      </w:r>
      <w:proofErr w:type="spellStart"/>
      <w:r>
        <w:rPr>
          <w:rFonts w:ascii="Times New Roman" w:hAnsi="Times New Roman" w:cs="Times New Roman"/>
          <w:sz w:val="24"/>
          <w:szCs w:val="24"/>
          <w:shd w:val="clear" w:color="auto" w:fill="FFFFFF"/>
        </w:rPr>
        <w:t>Bazin’s</w:t>
      </w:r>
      <w:proofErr w:type="spellEnd"/>
      <w:r w:rsidRPr="009C4C3A">
        <w:rPr>
          <w:rFonts w:ascii="Times New Roman" w:hAnsi="Times New Roman" w:cs="Times New Roman"/>
          <w:sz w:val="24"/>
          <w:szCs w:val="24"/>
          <w:shd w:val="clear" w:color="auto" w:fill="FFFFFF"/>
        </w:rPr>
        <w:t xml:space="preserve"> “Adaptation, or Cinema as Digest” models film adaptation around the acts of cutting, streamlining, and condensing a source</w:t>
      </w:r>
      <w:r>
        <w:rPr>
          <w:rFonts w:ascii="Times New Roman" w:hAnsi="Times New Roman" w:cs="Times New Roman"/>
          <w:sz w:val="24"/>
          <w:szCs w:val="24"/>
          <w:shd w:val="clear" w:color="auto" w:fill="FFFFFF"/>
        </w:rPr>
        <w:t>, a system</w:t>
      </w:r>
      <w:r w:rsidRPr="009C4C3A">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that </w:t>
      </w:r>
      <w:r w:rsidRPr="009C4C3A">
        <w:rPr>
          <w:rFonts w:ascii="Times New Roman" w:hAnsi="Times New Roman" w:cs="Times New Roman"/>
          <w:sz w:val="24"/>
          <w:szCs w:val="24"/>
          <w:shd w:val="clear" w:color="auto" w:fill="FFFFFF"/>
        </w:rPr>
        <w:t xml:space="preserve">works extremely well with the novel. </w:t>
      </w:r>
      <w:r w:rsidRPr="009C4C3A">
        <w:rPr>
          <w:rFonts w:ascii="Times New Roman" w:hAnsi="Times New Roman" w:cs="Times New Roman"/>
          <w:sz w:val="24"/>
          <w:szCs w:val="24"/>
        </w:rPr>
        <w:t xml:space="preserve">But as </w:t>
      </w:r>
      <w:r w:rsidR="00402AE6">
        <w:rPr>
          <w:rFonts w:ascii="Times New Roman" w:hAnsi="Times New Roman" w:cs="Times New Roman"/>
          <w:sz w:val="24"/>
          <w:szCs w:val="24"/>
        </w:rPr>
        <w:t xml:space="preserve">Linda </w:t>
      </w:r>
      <w:r w:rsidRPr="009C4C3A">
        <w:rPr>
          <w:rFonts w:ascii="Times New Roman" w:hAnsi="Times New Roman" w:cs="Times New Roman"/>
          <w:sz w:val="24"/>
          <w:szCs w:val="24"/>
        </w:rPr>
        <w:t>Hutcheon points out, “[N]</w:t>
      </w:r>
      <w:proofErr w:type="spellStart"/>
      <w:r w:rsidRPr="009C4C3A">
        <w:rPr>
          <w:rFonts w:ascii="Times New Roman" w:hAnsi="Times New Roman" w:cs="Times New Roman"/>
          <w:sz w:val="24"/>
          <w:szCs w:val="24"/>
        </w:rPr>
        <w:t>ot</w:t>
      </w:r>
      <w:proofErr w:type="spellEnd"/>
      <w:r w:rsidRPr="009C4C3A">
        <w:rPr>
          <w:rFonts w:ascii="Times New Roman" w:hAnsi="Times New Roman" w:cs="Times New Roman"/>
          <w:sz w:val="24"/>
          <w:szCs w:val="24"/>
        </w:rPr>
        <w:t xml:space="preserve"> all adaptations involve simply cutting. Short stories in particular… have had to expand their source material considerably.</w:t>
      </w:r>
      <w:r>
        <w:rPr>
          <w:rFonts w:ascii="Times New Roman" w:hAnsi="Times New Roman" w:cs="Times New Roman"/>
          <w:sz w:val="24"/>
          <w:szCs w:val="24"/>
        </w:rPr>
        <w:t>”</w:t>
      </w:r>
      <w:r w:rsidRPr="009C4C3A">
        <w:rPr>
          <w:rFonts w:ascii="Times New Roman" w:hAnsi="Times New Roman" w:cs="Times New Roman"/>
          <w:sz w:val="24"/>
          <w:szCs w:val="24"/>
        </w:rPr>
        <w:t xml:space="preserve"> In discussing her approach to adapting “Brokeback Mountain,” Diana </w:t>
      </w:r>
      <w:proofErr w:type="spellStart"/>
      <w:r w:rsidRPr="009C4C3A">
        <w:rPr>
          <w:rFonts w:ascii="Times New Roman" w:hAnsi="Times New Roman" w:cs="Times New Roman"/>
          <w:sz w:val="24"/>
          <w:szCs w:val="24"/>
        </w:rPr>
        <w:t>Ossana</w:t>
      </w:r>
      <w:proofErr w:type="spellEnd"/>
      <w:r w:rsidRPr="009C4C3A">
        <w:rPr>
          <w:rFonts w:ascii="Times New Roman" w:hAnsi="Times New Roman" w:cs="Times New Roman"/>
          <w:sz w:val="24"/>
          <w:szCs w:val="24"/>
        </w:rPr>
        <w:t xml:space="preserve"> point</w:t>
      </w:r>
      <w:r>
        <w:rPr>
          <w:rFonts w:ascii="Times New Roman" w:hAnsi="Times New Roman" w:cs="Times New Roman"/>
          <w:sz w:val="24"/>
          <w:szCs w:val="24"/>
        </w:rPr>
        <w:t>s</w:t>
      </w:r>
      <w:r w:rsidRPr="009C4C3A">
        <w:rPr>
          <w:rFonts w:ascii="Times New Roman" w:hAnsi="Times New Roman" w:cs="Times New Roman"/>
          <w:sz w:val="24"/>
          <w:szCs w:val="24"/>
        </w:rPr>
        <w:t xml:space="preserve"> to the compact nature of the short story as a</w:t>
      </w:r>
      <w:r w:rsidR="00D149A4">
        <w:rPr>
          <w:rFonts w:ascii="Times New Roman" w:hAnsi="Times New Roman" w:cs="Times New Roman"/>
          <w:sz w:val="24"/>
          <w:szCs w:val="24"/>
        </w:rPr>
        <w:t>n</w:t>
      </w:r>
      <w:r w:rsidRPr="009C4C3A">
        <w:rPr>
          <w:rFonts w:ascii="Times New Roman" w:hAnsi="Times New Roman" w:cs="Times New Roman"/>
          <w:sz w:val="24"/>
          <w:szCs w:val="24"/>
        </w:rPr>
        <w:t xml:space="preserve"> enabling asset: “We did not have to streamline or condense. We had the luxury of using our own imaginations to expand and build upon the blueprint, rounding out characters, creating new scenes, fleshing out existing ones.</w:t>
      </w:r>
      <w:r>
        <w:rPr>
          <w:rFonts w:ascii="Times New Roman" w:hAnsi="Times New Roman" w:cs="Times New Roman"/>
          <w:sz w:val="24"/>
          <w:szCs w:val="24"/>
        </w:rPr>
        <w:t xml:space="preserve">”  </w:t>
      </w:r>
    </w:p>
    <w:p w:rsidR="00C84C8D" w:rsidRDefault="00C84C8D" w:rsidP="00C84C8D">
      <w:pPr>
        <w:spacing w:after="0" w:line="240" w:lineRule="auto"/>
        <w:rPr>
          <w:rFonts w:ascii="Times New Roman" w:hAnsi="Times New Roman" w:cs="Times New Roman"/>
          <w:sz w:val="24"/>
          <w:szCs w:val="24"/>
        </w:rPr>
      </w:pPr>
    </w:p>
    <w:p w:rsidR="0007703F" w:rsidRDefault="00FE272B" w:rsidP="00020A4A">
      <w:pPr>
        <w:spacing w:after="0" w:line="240" w:lineRule="auto"/>
        <w:rPr>
          <w:rFonts w:ascii="Times New Roman" w:hAnsi="Times New Roman" w:cs="Times New Roman"/>
          <w:sz w:val="24"/>
          <w:szCs w:val="24"/>
          <w:shd w:val="clear" w:color="auto" w:fill="FFFFFF"/>
        </w:rPr>
      </w:pPr>
      <w:r w:rsidRPr="00402AE6">
        <w:rPr>
          <w:rFonts w:ascii="Times New Roman" w:hAnsi="Times New Roman" w:cs="Times New Roman"/>
          <w:b/>
          <w:sz w:val="24"/>
          <w:szCs w:val="24"/>
        </w:rPr>
        <w:t>Potential a</w:t>
      </w:r>
      <w:r w:rsidR="00C84C8D" w:rsidRPr="00402AE6">
        <w:rPr>
          <w:rFonts w:ascii="Times New Roman" w:hAnsi="Times New Roman" w:cs="Times New Roman"/>
          <w:b/>
          <w:sz w:val="24"/>
          <w:szCs w:val="24"/>
        </w:rPr>
        <w:t>pproaches:</w:t>
      </w:r>
      <w:r w:rsidR="00C84C8D">
        <w:rPr>
          <w:rFonts w:ascii="Times New Roman" w:hAnsi="Times New Roman" w:cs="Times New Roman"/>
          <w:sz w:val="24"/>
          <w:szCs w:val="24"/>
        </w:rPr>
        <w:t xml:space="preserve"> B</w:t>
      </w:r>
      <w:r w:rsidR="0007703F">
        <w:rPr>
          <w:rFonts w:ascii="Times New Roman" w:hAnsi="Times New Roman" w:cs="Times New Roman"/>
          <w:sz w:val="24"/>
          <w:szCs w:val="24"/>
        </w:rPr>
        <w:t xml:space="preserve">eyond adaptation-as-expansion, the adaptation of short stories suggests </w:t>
      </w:r>
      <w:r w:rsidR="00C84C8D">
        <w:rPr>
          <w:rFonts w:ascii="Times New Roman" w:hAnsi="Times New Roman" w:cs="Times New Roman"/>
          <w:sz w:val="24"/>
          <w:szCs w:val="24"/>
        </w:rPr>
        <w:t>many</w:t>
      </w:r>
      <w:r w:rsidR="0007703F">
        <w:rPr>
          <w:rFonts w:ascii="Times New Roman" w:hAnsi="Times New Roman" w:cs="Times New Roman"/>
          <w:sz w:val="24"/>
          <w:szCs w:val="24"/>
        </w:rPr>
        <w:t xml:space="preserve"> avenues of </w:t>
      </w:r>
      <w:r w:rsidR="00402AE6">
        <w:rPr>
          <w:rFonts w:ascii="Times New Roman" w:hAnsi="Times New Roman" w:cs="Times New Roman"/>
          <w:sz w:val="24"/>
          <w:szCs w:val="24"/>
        </w:rPr>
        <w:t xml:space="preserve">critical </w:t>
      </w:r>
      <w:r w:rsidR="0007703F">
        <w:rPr>
          <w:rFonts w:ascii="Times New Roman" w:hAnsi="Times New Roman" w:cs="Times New Roman"/>
          <w:sz w:val="24"/>
          <w:szCs w:val="24"/>
        </w:rPr>
        <w:t xml:space="preserve">exploration. </w:t>
      </w:r>
      <w:r w:rsidR="0007703F">
        <w:rPr>
          <w:rFonts w:ascii="Times New Roman" w:hAnsi="Times New Roman" w:cs="Times New Roman"/>
          <w:sz w:val="24"/>
          <w:szCs w:val="24"/>
          <w:shd w:val="clear" w:color="auto" w:fill="FFFFFF"/>
        </w:rPr>
        <w:t xml:space="preserve">For instance, as practiced by auteur filmmakers like Jean Renoir and Robert Altman, </w:t>
      </w:r>
      <w:r w:rsidR="00247AE6">
        <w:rPr>
          <w:rFonts w:ascii="Times New Roman" w:hAnsi="Times New Roman" w:cs="Times New Roman"/>
          <w:sz w:val="24"/>
          <w:szCs w:val="24"/>
          <w:shd w:val="clear" w:color="auto" w:fill="FFFFFF"/>
        </w:rPr>
        <w:t xml:space="preserve">it </w:t>
      </w:r>
      <w:r w:rsidR="0007703F" w:rsidRPr="009C4C3A">
        <w:rPr>
          <w:rFonts w:ascii="Times New Roman" w:hAnsi="Times New Roman" w:cs="Times New Roman"/>
          <w:sz w:val="24"/>
          <w:szCs w:val="24"/>
          <w:shd w:val="clear" w:color="auto" w:fill="FFFFFF"/>
        </w:rPr>
        <w:t>allow</w:t>
      </w:r>
      <w:r w:rsidR="0007703F">
        <w:rPr>
          <w:rFonts w:ascii="Times New Roman" w:hAnsi="Times New Roman" w:cs="Times New Roman"/>
          <w:sz w:val="24"/>
          <w:szCs w:val="24"/>
          <w:shd w:val="clear" w:color="auto" w:fill="FFFFFF"/>
        </w:rPr>
        <w:t>s</w:t>
      </w:r>
      <w:r w:rsidR="0007703F" w:rsidRPr="009C4C3A">
        <w:rPr>
          <w:rFonts w:ascii="Times New Roman" w:hAnsi="Times New Roman" w:cs="Times New Roman"/>
          <w:sz w:val="24"/>
          <w:szCs w:val="24"/>
          <w:shd w:val="clear" w:color="auto" w:fill="FFFFFF"/>
        </w:rPr>
        <w:t xml:space="preserve"> critics to interrogate notions of authorship</w:t>
      </w:r>
      <w:r w:rsidR="00C84C8D">
        <w:rPr>
          <w:rFonts w:ascii="Times New Roman" w:hAnsi="Times New Roman" w:cs="Times New Roman"/>
          <w:sz w:val="24"/>
          <w:szCs w:val="24"/>
          <w:shd w:val="clear" w:color="auto" w:fill="FFFFFF"/>
        </w:rPr>
        <w:t>;</w:t>
      </w:r>
      <w:r w:rsidR="0007703F">
        <w:rPr>
          <w:rFonts w:ascii="Times New Roman" w:hAnsi="Times New Roman" w:cs="Times New Roman"/>
          <w:sz w:val="24"/>
          <w:szCs w:val="24"/>
          <w:shd w:val="clear" w:color="auto" w:fill="FFFFFF"/>
        </w:rPr>
        <w:t xml:space="preserve"> recombinant adaptations of the </w:t>
      </w:r>
      <w:r w:rsidR="00247AE6">
        <w:rPr>
          <w:rFonts w:ascii="Times New Roman" w:hAnsi="Times New Roman" w:cs="Times New Roman"/>
          <w:sz w:val="24"/>
          <w:szCs w:val="24"/>
          <w:shd w:val="clear" w:color="auto" w:fill="FFFFFF"/>
        </w:rPr>
        <w:t>work</w:t>
      </w:r>
      <w:r w:rsidR="0007703F">
        <w:rPr>
          <w:rFonts w:ascii="Times New Roman" w:hAnsi="Times New Roman" w:cs="Times New Roman"/>
          <w:sz w:val="24"/>
          <w:szCs w:val="24"/>
          <w:shd w:val="clear" w:color="auto" w:fill="FFFFFF"/>
        </w:rPr>
        <w:t xml:space="preserve"> of authors </w:t>
      </w:r>
      <w:r w:rsidR="00247AE6">
        <w:rPr>
          <w:rFonts w:ascii="Times New Roman" w:hAnsi="Times New Roman" w:cs="Times New Roman"/>
          <w:sz w:val="24"/>
          <w:szCs w:val="24"/>
          <w:shd w:val="clear" w:color="auto" w:fill="FFFFFF"/>
        </w:rPr>
        <w:t>like</w:t>
      </w:r>
      <w:r w:rsidR="0007703F">
        <w:rPr>
          <w:rFonts w:ascii="Times New Roman" w:hAnsi="Times New Roman" w:cs="Times New Roman"/>
          <w:sz w:val="24"/>
          <w:szCs w:val="24"/>
          <w:shd w:val="clear" w:color="auto" w:fill="FFFFFF"/>
        </w:rPr>
        <w:t xml:space="preserve"> Raymond Carver, Haruki Murakami, and Angela Carter complexify the adaptation process by using multiple stories to construct their narrative</w:t>
      </w:r>
      <w:r w:rsidR="00C84C8D">
        <w:rPr>
          <w:rFonts w:ascii="Times New Roman" w:hAnsi="Times New Roman" w:cs="Times New Roman"/>
          <w:sz w:val="24"/>
          <w:szCs w:val="24"/>
          <w:shd w:val="clear" w:color="auto" w:fill="FFFFFF"/>
        </w:rPr>
        <w:t>;</w:t>
      </w:r>
      <w:r w:rsidR="00C84C8D" w:rsidRPr="007E4990">
        <w:rPr>
          <w:rFonts w:ascii="Times New Roman" w:eastAsia="Times New Roman" w:hAnsi="Times New Roman" w:cs="Times New Roman"/>
          <w:sz w:val="24"/>
          <w:szCs w:val="24"/>
        </w:rPr>
        <w:t xml:space="preserve"> </w:t>
      </w:r>
      <w:r w:rsidR="00247AE6">
        <w:rPr>
          <w:rFonts w:ascii="Times New Roman" w:eastAsia="Times New Roman" w:hAnsi="Times New Roman" w:cs="Times New Roman"/>
          <w:sz w:val="24"/>
          <w:szCs w:val="24"/>
        </w:rPr>
        <w:t xml:space="preserve">the fact that </w:t>
      </w:r>
      <w:r w:rsidR="00C84C8D">
        <w:rPr>
          <w:rFonts w:ascii="Times New Roman" w:eastAsia="Times New Roman" w:hAnsi="Times New Roman" w:cs="Times New Roman"/>
          <w:sz w:val="24"/>
          <w:szCs w:val="24"/>
        </w:rPr>
        <w:t>s</w:t>
      </w:r>
      <w:r w:rsidR="00C84C8D" w:rsidRPr="007E4990">
        <w:rPr>
          <w:rFonts w:ascii="Times New Roman" w:eastAsia="Times New Roman" w:hAnsi="Times New Roman" w:cs="Times New Roman"/>
          <w:sz w:val="24"/>
          <w:szCs w:val="24"/>
        </w:rPr>
        <w:t>hort fiction generally h</w:t>
      </w:r>
      <w:r w:rsidR="00C84C8D">
        <w:rPr>
          <w:rFonts w:ascii="Times New Roman" w:eastAsia="Times New Roman" w:hAnsi="Times New Roman" w:cs="Times New Roman"/>
          <w:sz w:val="24"/>
          <w:szCs w:val="24"/>
        </w:rPr>
        <w:t>as</w:t>
      </w:r>
      <w:r w:rsidR="00C84C8D" w:rsidRPr="007E4990">
        <w:rPr>
          <w:rFonts w:ascii="Times New Roman" w:eastAsia="Times New Roman" w:hAnsi="Times New Roman" w:cs="Times New Roman"/>
          <w:sz w:val="24"/>
          <w:szCs w:val="24"/>
        </w:rPr>
        <w:t xml:space="preserve"> little or no pre-</w:t>
      </w:r>
      <w:proofErr w:type="spellStart"/>
      <w:r w:rsidR="00C84C8D" w:rsidRPr="007E4990">
        <w:rPr>
          <w:rFonts w:ascii="Times New Roman" w:eastAsia="Times New Roman" w:hAnsi="Times New Roman" w:cs="Times New Roman"/>
          <w:sz w:val="24"/>
          <w:szCs w:val="24"/>
        </w:rPr>
        <w:t>soldness</w:t>
      </w:r>
      <w:proofErr w:type="spellEnd"/>
      <w:r w:rsidR="00C84C8D">
        <w:rPr>
          <w:rFonts w:ascii="Times New Roman" w:eastAsia="Times New Roman" w:hAnsi="Times New Roman" w:cs="Times New Roman"/>
          <w:sz w:val="24"/>
          <w:szCs w:val="24"/>
        </w:rPr>
        <w:t xml:space="preserve"> </w:t>
      </w:r>
      <w:r w:rsidR="00402AE6">
        <w:rPr>
          <w:rFonts w:ascii="Times New Roman" w:eastAsia="Times New Roman" w:hAnsi="Times New Roman" w:cs="Times New Roman"/>
          <w:sz w:val="24"/>
          <w:szCs w:val="24"/>
        </w:rPr>
        <w:t xml:space="preserve">removes much of the need for fidelity and </w:t>
      </w:r>
      <w:r w:rsidR="00020A4A">
        <w:rPr>
          <w:rFonts w:ascii="Times New Roman" w:eastAsia="Times New Roman" w:hAnsi="Times New Roman" w:cs="Times New Roman"/>
          <w:sz w:val="24"/>
          <w:szCs w:val="24"/>
        </w:rPr>
        <w:t>invites</w:t>
      </w:r>
      <w:r w:rsidR="00247AE6">
        <w:rPr>
          <w:rFonts w:ascii="Times New Roman" w:eastAsia="Times New Roman" w:hAnsi="Times New Roman" w:cs="Times New Roman"/>
          <w:sz w:val="24"/>
          <w:szCs w:val="24"/>
        </w:rPr>
        <w:t xml:space="preserve"> </w:t>
      </w:r>
      <w:r w:rsidR="00020A4A">
        <w:rPr>
          <w:rFonts w:ascii="Times New Roman" w:eastAsia="Times New Roman" w:hAnsi="Times New Roman" w:cs="Times New Roman"/>
          <w:sz w:val="24"/>
          <w:szCs w:val="24"/>
        </w:rPr>
        <w:t xml:space="preserve">engagements </w:t>
      </w:r>
      <w:r w:rsidR="00247AE6">
        <w:rPr>
          <w:rFonts w:ascii="Times New Roman" w:eastAsia="Times New Roman" w:hAnsi="Times New Roman" w:cs="Times New Roman"/>
          <w:sz w:val="24"/>
          <w:szCs w:val="24"/>
        </w:rPr>
        <w:t xml:space="preserve">with a </w:t>
      </w:r>
      <w:r w:rsidR="00402AE6">
        <w:rPr>
          <w:rFonts w:ascii="Times New Roman" w:eastAsia="Times New Roman" w:hAnsi="Times New Roman" w:cs="Times New Roman"/>
          <w:sz w:val="24"/>
          <w:szCs w:val="24"/>
        </w:rPr>
        <w:t>range</w:t>
      </w:r>
      <w:r w:rsidR="00247AE6">
        <w:rPr>
          <w:rFonts w:ascii="Times New Roman" w:eastAsia="Times New Roman" w:hAnsi="Times New Roman" w:cs="Times New Roman"/>
          <w:sz w:val="24"/>
          <w:szCs w:val="24"/>
        </w:rPr>
        <w:t xml:space="preserve"> of industrial concerns</w:t>
      </w:r>
      <w:r w:rsidR="00020A4A">
        <w:rPr>
          <w:rFonts w:ascii="Times New Roman" w:eastAsia="Times New Roman" w:hAnsi="Times New Roman" w:cs="Times New Roman"/>
          <w:sz w:val="24"/>
          <w:szCs w:val="24"/>
        </w:rPr>
        <w:t>; there is also short film to consider (Wes Anderson just adapted four Roald Dahl stories into short films, one of which won an Academy Award</w:t>
      </w:r>
      <w:r w:rsidR="00173CD2">
        <w:rPr>
          <w:rStyle w:val="FootnoteReference"/>
          <w:rFonts w:ascii="Times New Roman" w:eastAsia="Times New Roman" w:hAnsi="Times New Roman" w:cs="Times New Roman"/>
          <w:sz w:val="24"/>
          <w:szCs w:val="24"/>
        </w:rPr>
        <w:footnoteReference w:id="2"/>
      </w:r>
      <w:r w:rsidR="00020A4A">
        <w:rPr>
          <w:rFonts w:ascii="Times New Roman" w:eastAsia="Times New Roman" w:hAnsi="Times New Roman" w:cs="Times New Roman"/>
          <w:sz w:val="24"/>
          <w:szCs w:val="24"/>
        </w:rPr>
        <w:t xml:space="preserve">); </w:t>
      </w:r>
      <w:r w:rsidR="00173CD2">
        <w:rPr>
          <w:rFonts w:ascii="Times New Roman" w:eastAsia="Times New Roman" w:hAnsi="Times New Roman" w:cs="Times New Roman"/>
          <w:sz w:val="24"/>
          <w:szCs w:val="24"/>
        </w:rPr>
        <w:t xml:space="preserve">and </w:t>
      </w:r>
      <w:r w:rsidR="00020A4A">
        <w:rPr>
          <w:rFonts w:ascii="Times New Roman" w:eastAsia="Times New Roman" w:hAnsi="Times New Roman" w:cs="Times New Roman"/>
          <w:sz w:val="24"/>
          <w:szCs w:val="24"/>
        </w:rPr>
        <w:t xml:space="preserve">most fairy tales, which are consistently adapted in myriad ways, are also short fiction. </w:t>
      </w:r>
      <w:r w:rsidR="00B13EBD">
        <w:rPr>
          <w:rFonts w:ascii="Times New Roman" w:hAnsi="Times New Roman" w:cs="Times New Roman"/>
          <w:sz w:val="24"/>
          <w:szCs w:val="24"/>
          <w:shd w:val="clear" w:color="auto" w:fill="FFFFFF"/>
        </w:rPr>
        <w:t>A</w:t>
      </w:r>
      <w:r w:rsidR="00173CD2">
        <w:rPr>
          <w:rFonts w:ascii="Times New Roman" w:hAnsi="Times New Roman" w:cs="Times New Roman"/>
          <w:sz w:val="24"/>
          <w:szCs w:val="24"/>
          <w:shd w:val="clear" w:color="auto" w:fill="FFFFFF"/>
        </w:rPr>
        <w:t>dapters have been</w:t>
      </w:r>
      <w:r w:rsidR="0007703F">
        <w:rPr>
          <w:rFonts w:ascii="Times New Roman" w:hAnsi="Times New Roman" w:cs="Times New Roman"/>
          <w:sz w:val="24"/>
          <w:szCs w:val="24"/>
          <w:shd w:val="clear" w:color="auto" w:fill="FFFFFF"/>
        </w:rPr>
        <w:t xml:space="preserve"> creative</w:t>
      </w:r>
      <w:r w:rsidR="00173CD2">
        <w:rPr>
          <w:rFonts w:ascii="Times New Roman" w:hAnsi="Times New Roman" w:cs="Times New Roman"/>
          <w:sz w:val="24"/>
          <w:szCs w:val="24"/>
          <w:shd w:val="clear" w:color="auto" w:fill="FFFFFF"/>
        </w:rPr>
        <w:t>ly</w:t>
      </w:r>
      <w:r w:rsidR="0007703F">
        <w:rPr>
          <w:rFonts w:ascii="Times New Roman" w:hAnsi="Times New Roman" w:cs="Times New Roman"/>
          <w:sz w:val="24"/>
          <w:szCs w:val="24"/>
          <w:shd w:val="clear" w:color="auto" w:fill="FFFFFF"/>
        </w:rPr>
        <w:t xml:space="preserve"> </w:t>
      </w:r>
      <w:r w:rsidR="00173CD2">
        <w:rPr>
          <w:rFonts w:ascii="Times New Roman" w:hAnsi="Times New Roman" w:cs="Times New Roman"/>
          <w:sz w:val="24"/>
          <w:szCs w:val="24"/>
          <w:shd w:val="clear" w:color="auto" w:fill="FFFFFF"/>
        </w:rPr>
        <w:t>processing</w:t>
      </w:r>
      <w:r w:rsidR="0007703F">
        <w:rPr>
          <w:rFonts w:ascii="Times New Roman" w:hAnsi="Times New Roman" w:cs="Times New Roman"/>
          <w:sz w:val="24"/>
          <w:szCs w:val="24"/>
          <w:shd w:val="clear" w:color="auto" w:fill="FFFFFF"/>
        </w:rPr>
        <w:t xml:space="preserve"> short stories </w:t>
      </w:r>
      <w:r w:rsidR="00173CD2">
        <w:rPr>
          <w:rFonts w:ascii="Times New Roman" w:hAnsi="Times New Roman" w:cs="Times New Roman"/>
          <w:sz w:val="24"/>
          <w:szCs w:val="24"/>
          <w:shd w:val="clear" w:color="auto" w:fill="FFFFFF"/>
        </w:rPr>
        <w:t>for centuries</w:t>
      </w:r>
      <w:r w:rsidR="0007703F">
        <w:rPr>
          <w:rFonts w:ascii="Times New Roman" w:hAnsi="Times New Roman" w:cs="Times New Roman"/>
          <w:sz w:val="24"/>
          <w:szCs w:val="24"/>
          <w:shd w:val="clear" w:color="auto" w:fill="FFFFFF"/>
        </w:rPr>
        <w:t xml:space="preserve">, </w:t>
      </w:r>
      <w:r w:rsidR="00B13EBD">
        <w:rPr>
          <w:rFonts w:ascii="Times New Roman" w:hAnsi="Times New Roman" w:cs="Times New Roman"/>
          <w:sz w:val="24"/>
          <w:szCs w:val="24"/>
          <w:shd w:val="clear" w:color="auto" w:fill="FFFFFF"/>
        </w:rPr>
        <w:t xml:space="preserve">this collection </w:t>
      </w:r>
      <w:r w:rsidR="00B13EBD">
        <w:rPr>
          <w:rFonts w:ascii="Times New Roman" w:hAnsi="Times New Roman" w:cs="Times New Roman"/>
          <w:sz w:val="24"/>
          <w:szCs w:val="24"/>
        </w:rPr>
        <w:t>invites essays that explore the cultural dynamics and critical implications of that adaptation.</w:t>
      </w:r>
    </w:p>
    <w:p w:rsidR="00020A4A" w:rsidRPr="00020A4A" w:rsidRDefault="00020A4A" w:rsidP="00020A4A">
      <w:pPr>
        <w:spacing w:after="0" w:line="240" w:lineRule="auto"/>
        <w:rPr>
          <w:rFonts w:ascii="Times New Roman" w:eastAsia="Times New Roman" w:hAnsi="Times New Roman" w:cs="Times New Roman"/>
          <w:sz w:val="24"/>
          <w:szCs w:val="24"/>
        </w:rPr>
      </w:pPr>
    </w:p>
    <w:p w:rsidR="0007703F" w:rsidRDefault="0007703F" w:rsidP="0007703F">
      <w:pPr>
        <w:rPr>
          <w:rFonts w:ascii="Times New Roman" w:hAnsi="Times New Roman" w:cs="Times New Roman"/>
          <w:sz w:val="24"/>
          <w:szCs w:val="24"/>
        </w:rPr>
      </w:pPr>
      <w:r>
        <w:rPr>
          <w:rFonts w:ascii="Times New Roman" w:hAnsi="Times New Roman" w:cs="Times New Roman"/>
          <w:sz w:val="24"/>
          <w:szCs w:val="24"/>
        </w:rPr>
        <w:t>T</w:t>
      </w:r>
      <w:r w:rsidRPr="00B14302">
        <w:rPr>
          <w:rFonts w:ascii="Times New Roman" w:hAnsi="Times New Roman" w:cs="Times New Roman"/>
          <w:sz w:val="24"/>
          <w:szCs w:val="24"/>
        </w:rPr>
        <w:t xml:space="preserve">his </w:t>
      </w:r>
      <w:r w:rsidR="006F3A97">
        <w:rPr>
          <w:rFonts w:ascii="Times New Roman" w:hAnsi="Times New Roman" w:cs="Times New Roman"/>
          <w:sz w:val="24"/>
          <w:szCs w:val="24"/>
        </w:rPr>
        <w:t>book</w:t>
      </w:r>
      <w:r w:rsidR="00B13EBD">
        <w:rPr>
          <w:rFonts w:ascii="Times New Roman" w:hAnsi="Times New Roman" w:cs="Times New Roman"/>
          <w:sz w:val="24"/>
          <w:szCs w:val="24"/>
        </w:rPr>
        <w:t xml:space="preserve"> </w:t>
      </w:r>
      <w:r w:rsidRPr="00B14302">
        <w:rPr>
          <w:rFonts w:ascii="Times New Roman" w:hAnsi="Times New Roman" w:cs="Times New Roman"/>
          <w:sz w:val="24"/>
          <w:szCs w:val="24"/>
        </w:rPr>
        <w:t>seeks to</w:t>
      </w:r>
      <w:r>
        <w:rPr>
          <w:rFonts w:ascii="Times New Roman" w:hAnsi="Times New Roman" w:cs="Times New Roman"/>
          <w:sz w:val="24"/>
          <w:szCs w:val="24"/>
        </w:rPr>
        <w:t xml:space="preserve"> rehearse and develop a series of innovative theoretical models that derive from the cultural process of adapting short fiction. As such, e</w:t>
      </w:r>
      <w:r w:rsidRPr="00B14302">
        <w:rPr>
          <w:rFonts w:ascii="Times New Roman" w:hAnsi="Times New Roman" w:cs="Times New Roman"/>
          <w:sz w:val="24"/>
          <w:szCs w:val="24"/>
        </w:rPr>
        <w:t>ssays should demonstrate working knowledge of co</w:t>
      </w:r>
      <w:r>
        <w:rPr>
          <w:rFonts w:ascii="Times New Roman" w:hAnsi="Times New Roman" w:cs="Times New Roman"/>
          <w:sz w:val="24"/>
          <w:szCs w:val="24"/>
        </w:rPr>
        <w:t xml:space="preserve">ntemporary adaptation studies and a commitment to adding to that discourse. Contributions may examine individual adaptations, adaptation cycles, or other approaches, but always with an eye toward the </w:t>
      </w:r>
      <w:r w:rsidR="00D149A4">
        <w:rPr>
          <w:rFonts w:ascii="Times New Roman" w:hAnsi="Times New Roman" w:cs="Times New Roman"/>
          <w:sz w:val="24"/>
          <w:szCs w:val="24"/>
        </w:rPr>
        <w:t xml:space="preserve">various </w:t>
      </w:r>
      <w:r>
        <w:rPr>
          <w:rFonts w:ascii="Times New Roman" w:hAnsi="Times New Roman" w:cs="Times New Roman"/>
          <w:sz w:val="24"/>
          <w:szCs w:val="24"/>
        </w:rPr>
        <w:t xml:space="preserve">ways a focus on adaptations of the short story can add to our theoretical understanding of the act of adaptation. </w:t>
      </w:r>
    </w:p>
    <w:p w:rsidR="0007703F" w:rsidRPr="00B14302" w:rsidRDefault="0007703F" w:rsidP="0007703F">
      <w:pPr>
        <w:rPr>
          <w:rFonts w:ascii="Times New Roman" w:hAnsi="Times New Roman" w:cs="Times New Roman"/>
          <w:sz w:val="24"/>
          <w:szCs w:val="24"/>
        </w:rPr>
      </w:pPr>
      <w:r w:rsidRPr="00B14302">
        <w:rPr>
          <w:rFonts w:ascii="Times New Roman" w:hAnsi="Times New Roman" w:cs="Times New Roman"/>
          <w:sz w:val="24"/>
          <w:szCs w:val="24"/>
        </w:rPr>
        <w:t>Send inquiries to Glenn Jellenik (gjellenik@uca.edu)</w:t>
      </w:r>
      <w:r>
        <w:rPr>
          <w:rFonts w:ascii="Times New Roman" w:hAnsi="Times New Roman" w:cs="Times New Roman"/>
          <w:sz w:val="24"/>
          <w:szCs w:val="24"/>
        </w:rPr>
        <w:t xml:space="preserve">. 500-word </w:t>
      </w:r>
      <w:r w:rsidRPr="005731AD">
        <w:rPr>
          <w:rFonts w:ascii="Times New Roman" w:hAnsi="Times New Roman" w:cs="Times New Roman"/>
          <w:sz w:val="24"/>
          <w:szCs w:val="24"/>
        </w:rPr>
        <w:t xml:space="preserve">abstracts </w:t>
      </w:r>
      <w:r w:rsidRPr="005731AD">
        <w:rPr>
          <w:rFonts w:ascii="Times New Roman" w:hAnsi="Times New Roman" w:cs="Times New Roman"/>
          <w:color w:val="222222"/>
          <w:sz w:val="24"/>
          <w:szCs w:val="24"/>
          <w:shd w:val="clear" w:color="auto" w:fill="FFFFFF"/>
        </w:rPr>
        <w:t>and 2-page CVs</w:t>
      </w:r>
      <w:r w:rsidRPr="005731AD">
        <w:rPr>
          <w:rStyle w:val="apple-converted-space"/>
          <w:rFonts w:ascii="Times New Roman" w:hAnsi="Times New Roman" w:cs="Times New Roman"/>
          <w:color w:val="222222"/>
          <w:sz w:val="24"/>
          <w:szCs w:val="24"/>
          <w:shd w:val="clear" w:color="auto" w:fill="FFFFFF"/>
        </w:rPr>
        <w:t> </w:t>
      </w:r>
      <w:r w:rsidRPr="005731AD">
        <w:rPr>
          <w:rFonts w:ascii="Times New Roman" w:hAnsi="Times New Roman" w:cs="Times New Roman"/>
          <w:sz w:val="24"/>
          <w:szCs w:val="24"/>
        </w:rPr>
        <w:t>due by</w:t>
      </w:r>
      <w:r>
        <w:rPr>
          <w:rFonts w:ascii="Times New Roman" w:hAnsi="Times New Roman" w:cs="Times New Roman"/>
          <w:sz w:val="24"/>
          <w:szCs w:val="24"/>
        </w:rPr>
        <w:t xml:space="preserve"> </w:t>
      </w:r>
      <w:r w:rsidR="00142037">
        <w:rPr>
          <w:rFonts w:ascii="Times New Roman" w:hAnsi="Times New Roman" w:cs="Times New Roman"/>
          <w:sz w:val="24"/>
          <w:szCs w:val="24"/>
        </w:rPr>
        <w:t>December 1</w:t>
      </w:r>
      <w:r w:rsidRPr="00B14302">
        <w:rPr>
          <w:rFonts w:ascii="Times New Roman" w:hAnsi="Times New Roman" w:cs="Times New Roman"/>
          <w:sz w:val="24"/>
          <w:szCs w:val="24"/>
        </w:rPr>
        <w:t>, 20</w:t>
      </w:r>
      <w:r>
        <w:rPr>
          <w:rFonts w:ascii="Times New Roman" w:hAnsi="Times New Roman" w:cs="Times New Roman"/>
          <w:sz w:val="24"/>
          <w:szCs w:val="24"/>
        </w:rPr>
        <w:t>24</w:t>
      </w:r>
      <w:r w:rsidRPr="00B14302">
        <w:rPr>
          <w:rFonts w:ascii="Times New Roman" w:hAnsi="Times New Roman" w:cs="Times New Roman"/>
          <w:sz w:val="24"/>
          <w:szCs w:val="24"/>
        </w:rPr>
        <w:t xml:space="preserve"> via email.</w:t>
      </w:r>
    </w:p>
    <w:p w:rsidR="0007703F" w:rsidRPr="00B14302" w:rsidRDefault="0007703F" w:rsidP="0007703F">
      <w:pPr>
        <w:jc w:val="center"/>
        <w:rPr>
          <w:rFonts w:ascii="Times New Roman" w:hAnsi="Times New Roman" w:cs="Times New Roman"/>
          <w:b/>
          <w:sz w:val="24"/>
          <w:szCs w:val="24"/>
        </w:rPr>
      </w:pPr>
      <w:r w:rsidRPr="00B14302">
        <w:rPr>
          <w:rFonts w:ascii="Times New Roman" w:hAnsi="Times New Roman" w:cs="Times New Roman"/>
          <w:b/>
          <w:sz w:val="24"/>
          <w:szCs w:val="24"/>
        </w:rPr>
        <w:t>Tentative schedule:</w:t>
      </w:r>
    </w:p>
    <w:p w:rsidR="0007703F" w:rsidRPr="00B14302" w:rsidRDefault="00965E0C" w:rsidP="0007703F">
      <w:pPr>
        <w:rPr>
          <w:rFonts w:ascii="Times New Roman" w:hAnsi="Times New Roman" w:cs="Times New Roman"/>
          <w:sz w:val="24"/>
          <w:szCs w:val="24"/>
        </w:rPr>
      </w:pPr>
      <w:r>
        <w:rPr>
          <w:rFonts w:ascii="Times New Roman" w:hAnsi="Times New Roman" w:cs="Times New Roman"/>
          <w:sz w:val="24"/>
          <w:szCs w:val="24"/>
        </w:rPr>
        <w:t>December</w:t>
      </w:r>
      <w:r w:rsidR="0007703F" w:rsidRPr="00B14302">
        <w:rPr>
          <w:rFonts w:ascii="Times New Roman" w:hAnsi="Times New Roman" w:cs="Times New Roman"/>
          <w:sz w:val="24"/>
          <w:szCs w:val="24"/>
        </w:rPr>
        <w:t xml:space="preserve"> </w:t>
      </w:r>
      <w:r w:rsidR="00575C3D">
        <w:rPr>
          <w:rFonts w:ascii="Times New Roman" w:hAnsi="Times New Roman" w:cs="Times New Roman"/>
          <w:sz w:val="24"/>
          <w:szCs w:val="24"/>
        </w:rPr>
        <w:t>15</w:t>
      </w:r>
      <w:r w:rsidR="0007703F" w:rsidRPr="00B14302">
        <w:rPr>
          <w:rFonts w:ascii="Times New Roman" w:hAnsi="Times New Roman" w:cs="Times New Roman"/>
          <w:sz w:val="24"/>
          <w:szCs w:val="24"/>
        </w:rPr>
        <w:t>, 20</w:t>
      </w:r>
      <w:r w:rsidR="0007703F">
        <w:rPr>
          <w:rFonts w:ascii="Times New Roman" w:hAnsi="Times New Roman" w:cs="Times New Roman"/>
          <w:sz w:val="24"/>
          <w:szCs w:val="24"/>
        </w:rPr>
        <w:t>24</w:t>
      </w:r>
      <w:r w:rsidR="0007703F" w:rsidRPr="00B14302">
        <w:rPr>
          <w:rFonts w:ascii="Times New Roman" w:hAnsi="Times New Roman" w:cs="Times New Roman"/>
          <w:sz w:val="24"/>
          <w:szCs w:val="24"/>
        </w:rPr>
        <w:t>: Abstracts Due</w:t>
      </w:r>
    </w:p>
    <w:p w:rsidR="0007703F" w:rsidRPr="00B14302" w:rsidRDefault="006206B3" w:rsidP="0007703F">
      <w:pPr>
        <w:rPr>
          <w:rFonts w:ascii="Times New Roman" w:hAnsi="Times New Roman" w:cs="Times New Roman"/>
          <w:sz w:val="24"/>
          <w:szCs w:val="24"/>
        </w:rPr>
      </w:pPr>
      <w:r>
        <w:rPr>
          <w:rFonts w:ascii="Times New Roman" w:hAnsi="Times New Roman" w:cs="Times New Roman"/>
          <w:sz w:val="24"/>
          <w:szCs w:val="24"/>
        </w:rPr>
        <w:t>February</w:t>
      </w:r>
      <w:r w:rsidR="0007703F">
        <w:rPr>
          <w:rFonts w:ascii="Times New Roman" w:hAnsi="Times New Roman" w:cs="Times New Roman"/>
          <w:sz w:val="24"/>
          <w:szCs w:val="24"/>
        </w:rPr>
        <w:t xml:space="preserve"> </w:t>
      </w:r>
      <w:r w:rsidR="00575C3D">
        <w:rPr>
          <w:rFonts w:ascii="Times New Roman" w:hAnsi="Times New Roman" w:cs="Times New Roman"/>
          <w:sz w:val="24"/>
          <w:szCs w:val="24"/>
        </w:rPr>
        <w:t>28</w:t>
      </w:r>
      <w:r w:rsidR="0007703F" w:rsidRPr="00B14302">
        <w:rPr>
          <w:rFonts w:ascii="Times New Roman" w:hAnsi="Times New Roman" w:cs="Times New Roman"/>
          <w:sz w:val="24"/>
          <w:szCs w:val="24"/>
        </w:rPr>
        <w:t>, 20</w:t>
      </w:r>
      <w:r w:rsidR="0007703F">
        <w:rPr>
          <w:rFonts w:ascii="Times New Roman" w:hAnsi="Times New Roman" w:cs="Times New Roman"/>
          <w:sz w:val="24"/>
          <w:szCs w:val="24"/>
        </w:rPr>
        <w:t>2</w:t>
      </w:r>
      <w:r w:rsidR="00B516F6">
        <w:rPr>
          <w:rFonts w:ascii="Times New Roman" w:hAnsi="Times New Roman" w:cs="Times New Roman"/>
          <w:sz w:val="24"/>
          <w:szCs w:val="24"/>
        </w:rPr>
        <w:t>5</w:t>
      </w:r>
      <w:r w:rsidR="0007703F" w:rsidRPr="00B14302">
        <w:rPr>
          <w:rFonts w:ascii="Times New Roman" w:hAnsi="Times New Roman" w:cs="Times New Roman"/>
          <w:sz w:val="24"/>
          <w:szCs w:val="24"/>
        </w:rPr>
        <w:t>: Authors contacted for inclusion in volume</w:t>
      </w:r>
    </w:p>
    <w:p w:rsidR="0013011B" w:rsidRPr="0007703F" w:rsidRDefault="006206B3">
      <w:pPr>
        <w:rPr>
          <w:rFonts w:ascii="Times New Roman" w:hAnsi="Times New Roman" w:cs="Times New Roman"/>
          <w:sz w:val="24"/>
          <w:szCs w:val="24"/>
        </w:rPr>
      </w:pPr>
      <w:r>
        <w:rPr>
          <w:rFonts w:ascii="Times New Roman" w:hAnsi="Times New Roman" w:cs="Times New Roman"/>
          <w:sz w:val="24"/>
          <w:szCs w:val="24"/>
        </w:rPr>
        <w:t>July</w:t>
      </w:r>
      <w:r w:rsidR="0007703F">
        <w:rPr>
          <w:rFonts w:ascii="Times New Roman" w:hAnsi="Times New Roman" w:cs="Times New Roman"/>
          <w:sz w:val="24"/>
          <w:szCs w:val="24"/>
        </w:rPr>
        <w:t xml:space="preserve"> </w:t>
      </w:r>
      <w:r w:rsidR="00575C3D">
        <w:rPr>
          <w:rFonts w:ascii="Times New Roman" w:hAnsi="Times New Roman" w:cs="Times New Roman"/>
          <w:sz w:val="24"/>
          <w:szCs w:val="24"/>
        </w:rPr>
        <w:t>15</w:t>
      </w:r>
      <w:bookmarkStart w:id="0" w:name="_GoBack"/>
      <w:bookmarkEnd w:id="0"/>
      <w:r w:rsidR="0007703F" w:rsidRPr="00B14302">
        <w:rPr>
          <w:rFonts w:ascii="Times New Roman" w:hAnsi="Times New Roman" w:cs="Times New Roman"/>
          <w:sz w:val="24"/>
          <w:szCs w:val="24"/>
        </w:rPr>
        <w:t>, 20</w:t>
      </w:r>
      <w:r w:rsidR="0007703F">
        <w:rPr>
          <w:rFonts w:ascii="Times New Roman" w:hAnsi="Times New Roman" w:cs="Times New Roman"/>
          <w:sz w:val="24"/>
          <w:szCs w:val="24"/>
        </w:rPr>
        <w:t>25</w:t>
      </w:r>
      <w:r w:rsidR="0007703F" w:rsidRPr="00B14302">
        <w:rPr>
          <w:rFonts w:ascii="Times New Roman" w:hAnsi="Times New Roman" w:cs="Times New Roman"/>
          <w:sz w:val="24"/>
          <w:szCs w:val="24"/>
        </w:rPr>
        <w:t>: First drafts full essays</w:t>
      </w:r>
    </w:p>
    <w:sectPr w:rsidR="0013011B" w:rsidRPr="000770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6607" w:rsidRDefault="00E46607" w:rsidP="0007703F">
      <w:pPr>
        <w:spacing w:after="0" w:line="240" w:lineRule="auto"/>
      </w:pPr>
      <w:r>
        <w:separator/>
      </w:r>
    </w:p>
  </w:endnote>
  <w:endnote w:type="continuationSeparator" w:id="0">
    <w:p w:rsidR="00E46607" w:rsidRDefault="00E46607" w:rsidP="00077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6607" w:rsidRDefault="00E46607" w:rsidP="0007703F">
      <w:pPr>
        <w:spacing w:after="0" w:line="240" w:lineRule="auto"/>
      </w:pPr>
      <w:r>
        <w:separator/>
      </w:r>
    </w:p>
  </w:footnote>
  <w:footnote w:type="continuationSeparator" w:id="0">
    <w:p w:rsidR="00E46607" w:rsidRDefault="00E46607" w:rsidP="0007703F">
      <w:pPr>
        <w:spacing w:after="0" w:line="240" w:lineRule="auto"/>
      </w:pPr>
      <w:r>
        <w:continuationSeparator/>
      </w:r>
    </w:p>
  </w:footnote>
  <w:footnote w:id="1">
    <w:p w:rsidR="00C15276" w:rsidRDefault="00C15276">
      <w:pPr>
        <w:pStyle w:val="FootnoteText"/>
      </w:pPr>
      <w:r>
        <w:rPr>
          <w:rStyle w:val="FootnoteReference"/>
        </w:rPr>
        <w:footnoteRef/>
      </w:r>
      <w:r>
        <w:t xml:space="preserve"> T</w:t>
      </w:r>
      <w:r w:rsidRPr="00C15276">
        <w:rPr>
          <w:rFonts w:cstheme="minorHAnsi"/>
        </w:rPr>
        <w:t xml:space="preserve">he </w:t>
      </w:r>
      <w:r>
        <w:rPr>
          <w:rFonts w:cstheme="minorHAnsi"/>
        </w:rPr>
        <w:t xml:space="preserve">scant </w:t>
      </w:r>
      <w:r w:rsidRPr="00C15276">
        <w:rPr>
          <w:rFonts w:cstheme="minorHAnsi"/>
        </w:rPr>
        <w:t>existing criticism consist</w:t>
      </w:r>
      <w:r>
        <w:rPr>
          <w:rFonts w:cstheme="minorHAnsi"/>
        </w:rPr>
        <w:t>s</w:t>
      </w:r>
      <w:r w:rsidRPr="00C15276">
        <w:rPr>
          <w:rFonts w:cstheme="minorHAnsi"/>
        </w:rPr>
        <w:t xml:space="preserve"> mainly of case studies of specific adaptations.</w:t>
      </w:r>
    </w:p>
  </w:footnote>
  <w:footnote w:id="2">
    <w:p w:rsidR="00173CD2" w:rsidRDefault="00173CD2">
      <w:pPr>
        <w:pStyle w:val="FootnoteText"/>
      </w:pPr>
      <w:r>
        <w:rPr>
          <w:rStyle w:val="FootnoteReference"/>
        </w:rPr>
        <w:footnoteRef/>
      </w:r>
      <w:r>
        <w:t xml:space="preserve"> </w:t>
      </w:r>
      <w:r w:rsidRPr="00173CD2">
        <w:rPr>
          <w:i/>
        </w:rPr>
        <w:t>The Wonderful Story of Henry Sugar</w:t>
      </w:r>
      <w:r>
        <w:t xml:space="preserve"> (Netflix, 2023)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03F"/>
    <w:rsid w:val="00013B5C"/>
    <w:rsid w:val="00020A4A"/>
    <w:rsid w:val="0007703F"/>
    <w:rsid w:val="00082072"/>
    <w:rsid w:val="00142037"/>
    <w:rsid w:val="00173CD2"/>
    <w:rsid w:val="0024695C"/>
    <w:rsid w:val="00247AE6"/>
    <w:rsid w:val="002A7996"/>
    <w:rsid w:val="00335F8B"/>
    <w:rsid w:val="00402AE6"/>
    <w:rsid w:val="00575C3D"/>
    <w:rsid w:val="006206B3"/>
    <w:rsid w:val="006F3A97"/>
    <w:rsid w:val="007158CF"/>
    <w:rsid w:val="0076279A"/>
    <w:rsid w:val="0083695E"/>
    <w:rsid w:val="00965E0C"/>
    <w:rsid w:val="00A074ED"/>
    <w:rsid w:val="00A71BE6"/>
    <w:rsid w:val="00B13EBD"/>
    <w:rsid w:val="00B516F6"/>
    <w:rsid w:val="00C15276"/>
    <w:rsid w:val="00C84C8D"/>
    <w:rsid w:val="00D149A4"/>
    <w:rsid w:val="00D72429"/>
    <w:rsid w:val="00DF5125"/>
    <w:rsid w:val="00E46607"/>
    <w:rsid w:val="00FE2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E8B00"/>
  <w15:chartTrackingRefBased/>
  <w15:docId w15:val="{97FF53F0-6453-4901-A690-DE291C418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70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770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703F"/>
    <w:rPr>
      <w:sz w:val="20"/>
      <w:szCs w:val="20"/>
    </w:rPr>
  </w:style>
  <w:style w:type="character" w:styleId="FootnoteReference">
    <w:name w:val="footnote reference"/>
    <w:basedOn w:val="DefaultParagraphFont"/>
    <w:uiPriority w:val="99"/>
    <w:semiHidden/>
    <w:unhideWhenUsed/>
    <w:rsid w:val="0007703F"/>
    <w:rPr>
      <w:vertAlign w:val="superscript"/>
    </w:rPr>
  </w:style>
  <w:style w:type="character" w:customStyle="1" w:styleId="apple-converted-space">
    <w:name w:val="apple-converted-space"/>
    <w:basedOn w:val="DefaultParagraphFont"/>
    <w:rsid w:val="00077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3888AF-AB46-41E7-AD9C-B1CE1CAD7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Central Arkansas</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D Jellenik</dc:creator>
  <cp:keywords/>
  <dc:description/>
  <cp:lastModifiedBy>Glenn D Jellenik </cp:lastModifiedBy>
  <cp:revision>2</cp:revision>
  <dcterms:created xsi:type="dcterms:W3CDTF">2024-04-12T15:39:00Z</dcterms:created>
  <dcterms:modified xsi:type="dcterms:W3CDTF">2024-04-12T15:39:00Z</dcterms:modified>
</cp:coreProperties>
</file>